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36" w:rsidRDefault="006A4936"/>
    <w:p w:rsidR="007B2902" w:rsidRPr="007B2902" w:rsidRDefault="007B2902" w:rsidP="007B2902">
      <w:pPr>
        <w:pStyle w:val="Bezmezer"/>
        <w:jc w:val="center"/>
        <w:rPr>
          <w:b/>
          <w:sz w:val="24"/>
          <w:szCs w:val="24"/>
        </w:rPr>
      </w:pPr>
      <w:r w:rsidRPr="007B2902">
        <w:rPr>
          <w:b/>
          <w:sz w:val="24"/>
          <w:szCs w:val="24"/>
        </w:rPr>
        <w:t>Seznamte se: ARELIT a ARECITIN</w:t>
      </w:r>
    </w:p>
    <w:p w:rsidR="007B2902" w:rsidRDefault="007B2902" w:rsidP="007B2902">
      <w:pPr>
        <w:pStyle w:val="Bezmezer"/>
      </w:pPr>
    </w:p>
    <w:p w:rsidR="007B2902" w:rsidRDefault="007B2902" w:rsidP="007B2902">
      <w:pPr>
        <w:pStyle w:val="Bezmezer"/>
        <w:jc w:val="center"/>
      </w:pPr>
      <w:r>
        <w:t>V lékárnách se objevily dva nové produkty – ARELIT  a ARECITIN. Jejich hlavní složkou je lecitin, který potřebuje každý z nás.</w:t>
      </w:r>
    </w:p>
    <w:p w:rsidR="007B2902" w:rsidRDefault="007B2902" w:rsidP="007B2902">
      <w:pPr>
        <w:jc w:val="center"/>
        <w:rPr>
          <w:sz w:val="24"/>
          <w:szCs w:val="24"/>
        </w:rPr>
      </w:pPr>
    </w:p>
    <w:p w:rsidR="007B2902" w:rsidRDefault="007B2902" w:rsidP="007B2902">
      <w:pPr>
        <w:pStyle w:val="Bezmezer"/>
      </w:pPr>
      <w:r>
        <w:t xml:space="preserve">První je doplňkem stravy, a je určený pro zlepšení psychické a fyzické kondice a zvýšení odolnosti proti stresu, druhý slouží jako </w:t>
      </w:r>
      <w:proofErr w:type="spellStart"/>
      <w:r>
        <w:t>neuroprotektivum</w:t>
      </w:r>
      <w:proofErr w:type="spellEnd"/>
      <w:r>
        <w:t xml:space="preserve"> pro seniory. </w:t>
      </w:r>
    </w:p>
    <w:p w:rsidR="007B2902" w:rsidRDefault="007B2902" w:rsidP="007B2902">
      <w:pPr>
        <w:pStyle w:val="Bezmezer"/>
      </w:pPr>
    </w:p>
    <w:p w:rsidR="007B2902" w:rsidRDefault="007B2902" w:rsidP="007B2902">
      <w:pPr>
        <w:pStyle w:val="Bezmezer"/>
        <w:rPr>
          <w:b/>
        </w:rPr>
      </w:pPr>
      <w:r w:rsidRPr="007B2902">
        <w:rPr>
          <w:b/>
        </w:rPr>
        <w:t xml:space="preserve">Manažeři volí </w:t>
      </w:r>
      <w:proofErr w:type="spellStart"/>
      <w:r w:rsidRPr="007B2902">
        <w:rPr>
          <w:b/>
        </w:rPr>
        <w:t>Arelit</w:t>
      </w:r>
      <w:proofErr w:type="spellEnd"/>
    </w:p>
    <w:p w:rsidR="007B2902" w:rsidRDefault="007B2902" w:rsidP="007B2902">
      <w:pPr>
        <w:pStyle w:val="Bezmezer"/>
      </w:pPr>
      <w:r>
        <w:t xml:space="preserve">ARELIT je patentovaná směs lecitinu, vlákniny a biogenních prvků – hořčíku, vápníku a zinku, které účinek lecitinu zvyšují, takže jeho konzumací dosáhnete tzv. synergického efektu. Působí proti fyzické a psychické únavě, stresu a zapomnětlivosti. Napomáhá také ke snížení cholesterolu v krvi. Tablety jsou určeny především sportovcům, těžce fyzicky a duševně pracujícím a studentům. </w:t>
      </w:r>
    </w:p>
    <w:p w:rsidR="00E826C7" w:rsidRDefault="007B2902" w:rsidP="007B2902">
      <w:pPr>
        <w:pStyle w:val="Bezmezer"/>
      </w:pPr>
      <w:r>
        <w:t xml:space="preserve">ARECITIN je také patentovanou směsí lecitinu, vlákniny a biogenních prvků – hořčíku, vápníku a zinku. Tato směs zvyšuje účinek lecitinu. A komu je určen? Cílovou skupinou jsou senioři, protože působí proti psychické únavě, </w:t>
      </w:r>
      <w:r w:rsidR="00E826C7">
        <w:t>stresu a zapomnětlivosti. Zárove</w:t>
      </w:r>
      <w:r>
        <w:t>ň</w:t>
      </w:r>
      <w:r w:rsidR="00E826C7">
        <w:t xml:space="preserve"> napomáhá ke snížení cholesterolu v krvi a zpomalení projevů stárnutí. Prodává se ve formě prášku, takže se může lehce vmíchat například do jogurtu nebo kaše. </w:t>
      </w:r>
    </w:p>
    <w:p w:rsidR="00E826C7" w:rsidRDefault="00E826C7" w:rsidP="007B2902">
      <w:pPr>
        <w:pStyle w:val="Bezmezer"/>
      </w:pPr>
    </w:p>
    <w:p w:rsidR="007B2902" w:rsidRDefault="00E826C7" w:rsidP="007B2902">
      <w:pPr>
        <w:pStyle w:val="Bezmezer"/>
        <w:rPr>
          <w:b/>
        </w:rPr>
      </w:pPr>
      <w:r w:rsidRPr="00E826C7">
        <w:rPr>
          <w:b/>
        </w:rPr>
        <w:t>V hlavní roli lecitin</w:t>
      </w:r>
      <w:r w:rsidR="007B2902" w:rsidRPr="00E826C7">
        <w:rPr>
          <w:b/>
        </w:rPr>
        <w:t xml:space="preserve"> </w:t>
      </w:r>
    </w:p>
    <w:p w:rsidR="00E826C7" w:rsidRDefault="00E826C7" w:rsidP="007B2902">
      <w:pPr>
        <w:pStyle w:val="Bezmezer"/>
      </w:pPr>
      <w:r>
        <w:t xml:space="preserve">Účinnou látkou produktů ARELIT a ARECITIN je zmíněný lecitin, který je </w:t>
      </w:r>
      <w:proofErr w:type="spellStart"/>
      <w:r>
        <w:t>prekurzorem</w:t>
      </w:r>
      <w:proofErr w:type="spellEnd"/>
      <w:r>
        <w:t xml:space="preserve"> acetylcholinu. Acetylcholin je </w:t>
      </w:r>
      <w:proofErr w:type="spellStart"/>
      <w:r>
        <w:t>neurotransmiterem</w:t>
      </w:r>
      <w:proofErr w:type="spellEnd"/>
      <w:r>
        <w:t xml:space="preserve">, který zprostředkovává propagaci nervového vzruchu v motorických nervech periferního nervového systému a průchod nervosvalovou ploténkou do svalu. V mozku je nezbytný pro aktivitu struktur, které jsou zodpovědné za kognitivní funkce (myšlení, paměť, intelekt). Medicína zná mnoho stavů, při kterých je deficit acetylcholinových </w:t>
      </w:r>
      <w:proofErr w:type="spellStart"/>
      <w:r>
        <w:t>neurotransmisí</w:t>
      </w:r>
      <w:proofErr w:type="spellEnd"/>
      <w:r>
        <w:t xml:space="preserve"> příčinou značných potíží: těžký chronický stres, fyzické vyčerpání, řada nežádoucích příznaků léků, které mají kromě terapeutického účinku i účinek </w:t>
      </w:r>
      <w:proofErr w:type="spellStart"/>
      <w:r>
        <w:t>anticholinergní</w:t>
      </w:r>
      <w:proofErr w:type="spellEnd"/>
      <w:r>
        <w:t xml:space="preserve"> (suchost v ústech, zácpa, neostré vidění, při vyšších dávkách i zmatenost a při dlouhodobém užívání poruchy paměti a úsudku) a při oslabování intelektových funkcí souvisejících se stárnutím mozku (tzv. benigní stařecká zapomnětlivost) nebo při Alzheimerově nemoci (dříve nazývané senilní demence), o které dnes víme, že jí trpí 5 až 15% obyvatel starších 65 let.</w:t>
      </w:r>
    </w:p>
    <w:p w:rsidR="00C507A5" w:rsidRDefault="00C507A5" w:rsidP="007B2902">
      <w:pPr>
        <w:pStyle w:val="Bezmezer"/>
      </w:pPr>
    </w:p>
    <w:p w:rsidR="00C507A5" w:rsidRDefault="00C507A5" w:rsidP="007B2902">
      <w:pPr>
        <w:pStyle w:val="Bezmezer"/>
        <w:rPr>
          <w:b/>
        </w:rPr>
      </w:pPr>
      <w:r w:rsidRPr="00C507A5">
        <w:rPr>
          <w:b/>
        </w:rPr>
        <w:t>Nejen regulace cholesterolu</w:t>
      </w:r>
    </w:p>
    <w:p w:rsidR="00C507A5" w:rsidRDefault="00C507A5" w:rsidP="007B2902">
      <w:pPr>
        <w:pStyle w:val="Bezmezer"/>
      </w:pPr>
      <w:r>
        <w:t xml:space="preserve">Lecitin patří mezi fosfolipidy. Tyto látky tvoří významnou část buněčných membrán, bez nichž by buňka nemohla přijímat z okolí výživu a vydávat odpadní látky svého metabolismu. Lecitin má i hlavní roli v regulaci množství cholesterolu v organismu, zvláště v kombinaci s jablečnými pektiny. Hořčík působí v organismu na řadu enzymů a sám i proti stresu. Je snáze vstřebatelný ve spojení s vápníkem a lecitinem. Jeho nedostatek se projevuje nesnášenlivostí, agresivitou, neurózou, stresem, sklerózou. Vápník s hořčíkem jsou potřebné pro stabilizaci rané podoby roztroušené sklerózy a jsou nezbytné pro prevenci osteoporózy. Zinek, spolu s lecitinem a </w:t>
      </w:r>
      <w:r w:rsidR="009408D4">
        <w:t xml:space="preserve">hořčíkem, zvyšuje psychické schopnosti. Pomáhá při arterioskleróze a současně zlepšuje paměť. Ve spojení s lecitinem je vhodný při kloubních potížích revmatiků. Zinek sám je nezbytný pro vývoj pohlavních orgánů, léčí choroby prostaty, žaludeční vředy, zranění, hojení ran po operacích. Spolu s vitaminem C působí antivirově a antitoxicky v buňce. </w:t>
      </w:r>
    </w:p>
    <w:p w:rsidR="009408D4" w:rsidRDefault="009408D4" w:rsidP="007B2902">
      <w:pPr>
        <w:pStyle w:val="Bezmezer"/>
      </w:pPr>
    </w:p>
    <w:p w:rsidR="009408D4" w:rsidRPr="009408D4" w:rsidRDefault="009408D4" w:rsidP="007B2902">
      <w:pPr>
        <w:pStyle w:val="Bezmezer"/>
        <w:rPr>
          <w:b/>
        </w:rPr>
      </w:pPr>
      <w:r w:rsidRPr="009408D4">
        <w:rPr>
          <w:b/>
        </w:rPr>
        <w:t>ARELIT</w:t>
      </w:r>
    </w:p>
    <w:p w:rsidR="009408D4" w:rsidRPr="009408D4" w:rsidRDefault="009408D4" w:rsidP="009408D4">
      <w:pPr>
        <w:pStyle w:val="Bezmezer"/>
        <w:rPr>
          <w:b/>
        </w:rPr>
      </w:pPr>
      <w:r w:rsidRPr="009408D4">
        <w:rPr>
          <w:b/>
        </w:rPr>
        <w:t xml:space="preserve">Obsah </w:t>
      </w:r>
      <w:proofErr w:type="gramStart"/>
      <w:r w:rsidRPr="009408D4">
        <w:rPr>
          <w:b/>
        </w:rPr>
        <w:t>živin  ve</w:t>
      </w:r>
      <w:proofErr w:type="gramEnd"/>
      <w:r w:rsidRPr="009408D4">
        <w:rPr>
          <w:b/>
        </w:rPr>
        <w:t xml:space="preserve"> 4 tabletách: </w:t>
      </w:r>
    </w:p>
    <w:p w:rsidR="009408D4" w:rsidRDefault="009408D4" w:rsidP="009408D4">
      <w:pPr>
        <w:pStyle w:val="Bezmezer"/>
      </w:pPr>
      <w:r>
        <w:t xml:space="preserve">bílkoviny 0 g, </w:t>
      </w:r>
    </w:p>
    <w:p w:rsidR="009408D4" w:rsidRDefault="009408D4" w:rsidP="009408D4">
      <w:pPr>
        <w:pStyle w:val="Bezmezer"/>
      </w:pPr>
      <w:r>
        <w:t xml:space="preserve">sacharidy 0,22 g, </w:t>
      </w:r>
    </w:p>
    <w:p w:rsidR="009408D4" w:rsidRDefault="009408D4" w:rsidP="009408D4">
      <w:pPr>
        <w:pStyle w:val="Bezmezer"/>
      </w:pPr>
      <w:r>
        <w:t xml:space="preserve">tuky </w:t>
      </w:r>
      <w:proofErr w:type="gramStart"/>
      <w:r>
        <w:t>1,85 g ( z toho</w:t>
      </w:r>
      <w:proofErr w:type="gramEnd"/>
      <w:r>
        <w:t xml:space="preserve"> fosfolipidy 1,85 g)</w:t>
      </w:r>
    </w:p>
    <w:p w:rsidR="009408D4" w:rsidRDefault="009408D4" w:rsidP="009408D4">
      <w:pPr>
        <w:pStyle w:val="Bezmezer"/>
      </w:pPr>
    </w:p>
    <w:p w:rsidR="009408D4" w:rsidRPr="009408D4" w:rsidRDefault="009408D4" w:rsidP="009408D4">
      <w:pPr>
        <w:pStyle w:val="Bezmezer"/>
        <w:rPr>
          <w:b/>
        </w:rPr>
      </w:pPr>
      <w:r w:rsidRPr="009408D4">
        <w:rPr>
          <w:b/>
        </w:rPr>
        <w:t xml:space="preserve">Složka     </w:t>
      </w:r>
      <w:r w:rsidRPr="009408D4">
        <w:rPr>
          <w:b/>
        </w:rPr>
        <w:tab/>
      </w:r>
      <w:r w:rsidRPr="009408D4">
        <w:rPr>
          <w:b/>
        </w:rPr>
        <w:t xml:space="preserve">průměrný obsah ve 4 tabletách </w:t>
      </w:r>
      <w:r w:rsidRPr="009408D4">
        <w:rPr>
          <w:b/>
        </w:rPr>
        <w:t xml:space="preserve">    </w:t>
      </w:r>
      <w:r w:rsidRPr="009408D4">
        <w:rPr>
          <w:b/>
        </w:rPr>
        <w:tab/>
      </w:r>
      <w:r w:rsidRPr="009408D4">
        <w:rPr>
          <w:b/>
        </w:rPr>
        <w:t>% DDD*</w:t>
      </w:r>
    </w:p>
    <w:p w:rsidR="009408D4" w:rsidRDefault="009408D4" w:rsidP="009408D4">
      <w:pPr>
        <w:pStyle w:val="Bezmezer"/>
      </w:pPr>
      <w:r>
        <w:t xml:space="preserve">lecitin             </w:t>
      </w:r>
      <w:r>
        <w:tab/>
      </w:r>
      <w:r>
        <w:tab/>
      </w:r>
      <w:r>
        <w:t xml:space="preserve">1848,0 mg               </w:t>
      </w:r>
      <w:r>
        <w:tab/>
      </w:r>
      <w:r>
        <w:tab/>
      </w:r>
      <w:r>
        <w:t xml:space="preserve">není </w:t>
      </w:r>
      <w:proofErr w:type="spellStart"/>
      <w:r>
        <w:t>defin</w:t>
      </w:r>
      <w:proofErr w:type="spellEnd"/>
      <w:r>
        <w:t>.</w:t>
      </w:r>
    </w:p>
    <w:p w:rsidR="009408D4" w:rsidRDefault="009408D4" w:rsidP="009408D4">
      <w:pPr>
        <w:pStyle w:val="Bezmezer"/>
      </w:pPr>
      <w:r>
        <w:t xml:space="preserve">hořčík               </w:t>
      </w:r>
      <w:r>
        <w:tab/>
      </w:r>
      <w:r>
        <w:tab/>
      </w:r>
      <w:r>
        <w:t xml:space="preserve">46,2 mg             </w:t>
      </w:r>
      <w:r>
        <w:tab/>
      </w:r>
      <w:r>
        <w:tab/>
      </w:r>
      <w:r>
        <w:tab/>
      </w:r>
      <w:r>
        <w:t>15,40 %</w:t>
      </w:r>
    </w:p>
    <w:p w:rsidR="009408D4" w:rsidRDefault="009408D4" w:rsidP="009408D4">
      <w:pPr>
        <w:pStyle w:val="Bezmezer"/>
      </w:pPr>
      <w:r>
        <w:t xml:space="preserve">vápník               </w:t>
      </w:r>
      <w:r>
        <w:tab/>
      </w:r>
      <w:r>
        <w:tab/>
      </w:r>
      <w:r>
        <w:t xml:space="preserve">45,4 mg             </w:t>
      </w:r>
      <w:r>
        <w:tab/>
      </w:r>
      <w:r>
        <w:tab/>
      </w:r>
      <w:r>
        <w:tab/>
      </w:r>
      <w:r>
        <w:t>5,68 %</w:t>
      </w:r>
    </w:p>
    <w:p w:rsidR="009408D4" w:rsidRDefault="009408D4" w:rsidP="009408D4">
      <w:pPr>
        <w:pStyle w:val="Bezmezer"/>
      </w:pPr>
      <w:r>
        <w:t xml:space="preserve">zinek                  </w:t>
      </w:r>
      <w:r>
        <w:tab/>
      </w:r>
      <w:r>
        <w:tab/>
      </w:r>
      <w:r>
        <w:t xml:space="preserve"> 4,0 mg                             </w:t>
      </w:r>
      <w:r>
        <w:tab/>
      </w:r>
      <w:r>
        <w:tab/>
      </w:r>
      <w:r>
        <w:t>26,40 %</w:t>
      </w:r>
    </w:p>
    <w:p w:rsidR="00CC77D6" w:rsidRDefault="00CC77D6" w:rsidP="009408D4">
      <w:pPr>
        <w:pStyle w:val="Bezmezer"/>
      </w:pPr>
    </w:p>
    <w:p w:rsidR="00CC77D6" w:rsidRDefault="00CC77D6" w:rsidP="009408D4">
      <w:pPr>
        <w:pStyle w:val="Bezmezer"/>
      </w:pPr>
    </w:p>
    <w:p w:rsidR="00CC77D6" w:rsidRDefault="00CC77D6" w:rsidP="009408D4">
      <w:pPr>
        <w:pStyle w:val="Bezmezer"/>
        <w:rPr>
          <w:b/>
        </w:rPr>
      </w:pPr>
      <w:r w:rsidRPr="00CC77D6">
        <w:rPr>
          <w:b/>
        </w:rPr>
        <w:t>ARECITIN</w:t>
      </w:r>
    </w:p>
    <w:p w:rsidR="002F4372" w:rsidRPr="002F4372" w:rsidRDefault="002F4372" w:rsidP="002F4372">
      <w:pPr>
        <w:pStyle w:val="Bezmezer"/>
        <w:rPr>
          <w:b/>
        </w:rPr>
      </w:pPr>
      <w:r w:rsidRPr="002F4372">
        <w:rPr>
          <w:b/>
        </w:rPr>
        <w:t>složka</w:t>
      </w:r>
      <w:r w:rsidRPr="002F4372">
        <w:rPr>
          <w:b/>
        </w:rPr>
        <w:tab/>
        <w:t xml:space="preserve">   </w:t>
      </w:r>
      <w:r>
        <w:rPr>
          <w:b/>
        </w:rPr>
        <w:tab/>
      </w:r>
      <w:r w:rsidRPr="002F4372">
        <w:rPr>
          <w:b/>
        </w:rPr>
        <w:t>obsah v 10g</w:t>
      </w:r>
      <w:r w:rsidRPr="002F4372">
        <w:rPr>
          <w:b/>
        </w:rPr>
        <w:tab/>
        <w:t xml:space="preserve">  </w:t>
      </w:r>
      <w:r w:rsidRPr="002F437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4372">
        <w:rPr>
          <w:b/>
        </w:rPr>
        <w:t xml:space="preserve"> %DDD</w:t>
      </w:r>
      <w:r w:rsidRPr="002F4372">
        <w:rPr>
          <w:b/>
        </w:rPr>
        <w:tab/>
        <w:t>*</w:t>
      </w:r>
    </w:p>
    <w:p w:rsidR="002F4372" w:rsidRPr="002F4372" w:rsidRDefault="002F4372" w:rsidP="002F4372">
      <w:pPr>
        <w:pStyle w:val="Bezmezer"/>
      </w:pPr>
      <w:r w:rsidRPr="002F4372">
        <w:t>lecitin</w:t>
      </w:r>
      <w:r w:rsidRPr="002F4372">
        <w:tab/>
        <w:t xml:space="preserve">        </w:t>
      </w:r>
      <w:r w:rsidRPr="002F4372">
        <w:tab/>
        <w:t xml:space="preserve"> </w:t>
      </w:r>
      <w:r>
        <w:tab/>
      </w:r>
      <w:r w:rsidRPr="002F4372">
        <w:t>7,0 g</w:t>
      </w:r>
      <w:r w:rsidRPr="002F4372">
        <w:tab/>
      </w:r>
      <w:r w:rsidRPr="002F4372">
        <w:tab/>
      </w:r>
      <w:r>
        <w:tab/>
      </w:r>
      <w:r>
        <w:tab/>
      </w:r>
      <w:r w:rsidRPr="002F4372">
        <w:t xml:space="preserve">není </w:t>
      </w:r>
      <w:proofErr w:type="spellStart"/>
      <w:r w:rsidRPr="002F4372">
        <w:t>defin</w:t>
      </w:r>
      <w:proofErr w:type="spellEnd"/>
      <w:r w:rsidRPr="002F4372">
        <w:t>.</w:t>
      </w:r>
      <w:r w:rsidRPr="002F4372">
        <w:tab/>
      </w:r>
    </w:p>
    <w:p w:rsidR="002F4372" w:rsidRPr="002F4372" w:rsidRDefault="002F4372" w:rsidP="002F4372">
      <w:pPr>
        <w:pStyle w:val="Bezmezer"/>
      </w:pPr>
      <w:r w:rsidRPr="002F4372">
        <w:t>hořčík</w:t>
      </w:r>
      <w:r w:rsidRPr="002F4372">
        <w:tab/>
        <w:t xml:space="preserve">       </w:t>
      </w:r>
      <w:r>
        <w:tab/>
      </w:r>
      <w:r>
        <w:tab/>
      </w:r>
      <w:r w:rsidRPr="002F4372">
        <w:t>175,0 mg</w:t>
      </w:r>
      <w:r w:rsidRPr="002F4372">
        <w:tab/>
        <w:t xml:space="preserve">     </w:t>
      </w:r>
      <w:r w:rsidRPr="002F4372">
        <w:tab/>
        <w:t xml:space="preserve"> </w:t>
      </w:r>
      <w:r>
        <w:tab/>
      </w:r>
      <w:r w:rsidRPr="002F4372">
        <w:t>58,4</w:t>
      </w:r>
      <w:r w:rsidRPr="002F4372">
        <w:tab/>
      </w:r>
    </w:p>
    <w:p w:rsidR="002F4372" w:rsidRPr="002F4372" w:rsidRDefault="002F4372" w:rsidP="002F4372">
      <w:pPr>
        <w:pStyle w:val="Bezmezer"/>
      </w:pPr>
      <w:r w:rsidRPr="002F4372">
        <w:t>vápník</w:t>
      </w:r>
      <w:r w:rsidRPr="002F4372">
        <w:tab/>
        <w:t xml:space="preserve">     </w:t>
      </w:r>
      <w:r>
        <w:tab/>
      </w:r>
      <w:r>
        <w:tab/>
      </w:r>
      <w:r w:rsidRPr="002F4372">
        <w:t xml:space="preserve"> 172,0 mg</w:t>
      </w:r>
      <w:r w:rsidRPr="002F4372">
        <w:tab/>
        <w:t xml:space="preserve">      </w:t>
      </w:r>
      <w:r w:rsidRPr="002F4372">
        <w:tab/>
      </w:r>
      <w:r>
        <w:tab/>
      </w:r>
      <w:r w:rsidRPr="002F4372">
        <w:t>21,5</w:t>
      </w:r>
      <w:r w:rsidRPr="002F4372">
        <w:tab/>
      </w:r>
    </w:p>
    <w:p w:rsidR="002F4372" w:rsidRPr="002F4372" w:rsidRDefault="002F4372" w:rsidP="002F4372">
      <w:pPr>
        <w:pStyle w:val="Bezmezer"/>
      </w:pPr>
      <w:r w:rsidRPr="002F4372">
        <w:t>zinek</w:t>
      </w:r>
      <w:r w:rsidRPr="002F4372">
        <w:tab/>
        <w:t xml:space="preserve">       </w:t>
      </w:r>
      <w:r>
        <w:tab/>
      </w:r>
      <w:r w:rsidRPr="002F4372">
        <w:t xml:space="preserve">   </w:t>
      </w:r>
      <w:r>
        <w:tab/>
      </w:r>
      <w:r w:rsidRPr="002F4372">
        <w:t>15,0 mg</w:t>
      </w:r>
      <w:r w:rsidRPr="002F4372">
        <w:tab/>
        <w:t xml:space="preserve">    </w:t>
      </w:r>
      <w:r w:rsidRPr="002F4372">
        <w:tab/>
      </w:r>
      <w:r>
        <w:tab/>
      </w:r>
      <w:r w:rsidRPr="002F4372">
        <w:t>100,0</w:t>
      </w:r>
      <w:r w:rsidRPr="002F4372">
        <w:tab/>
      </w:r>
    </w:p>
    <w:p w:rsidR="002F4372" w:rsidRDefault="002F4372" w:rsidP="002F4372">
      <w:pPr>
        <w:pStyle w:val="Bezmezer"/>
        <w:rPr>
          <w:b/>
        </w:rPr>
      </w:pPr>
    </w:p>
    <w:p w:rsidR="002F4372" w:rsidRDefault="002F4372" w:rsidP="002F4372">
      <w:pPr>
        <w:pStyle w:val="Bezmezer"/>
        <w:rPr>
          <w:b/>
        </w:rPr>
      </w:pPr>
    </w:p>
    <w:p w:rsidR="002F4372" w:rsidRPr="002F4372" w:rsidRDefault="002F4372" w:rsidP="002F4372">
      <w:pPr>
        <w:pStyle w:val="Bezmezer"/>
        <w:rPr>
          <w:b/>
        </w:rPr>
      </w:pPr>
      <w:r w:rsidRPr="002F4372">
        <w:rPr>
          <w:b/>
        </w:rPr>
        <w:t xml:space="preserve">Průměrný obsah živin </w:t>
      </w:r>
      <w:proofErr w:type="gramStart"/>
      <w:r w:rsidRPr="002F4372">
        <w:rPr>
          <w:b/>
        </w:rPr>
        <w:t>ve 100</w:t>
      </w:r>
      <w:proofErr w:type="gramEnd"/>
      <w:r w:rsidRPr="002F4372">
        <w:rPr>
          <w:b/>
        </w:rPr>
        <w:t xml:space="preserve"> g:</w:t>
      </w:r>
    </w:p>
    <w:p w:rsidR="002F4372" w:rsidRPr="002F4372" w:rsidRDefault="002F4372" w:rsidP="002F4372">
      <w:pPr>
        <w:pStyle w:val="Bezmezer"/>
      </w:pPr>
      <w:r>
        <w:t xml:space="preserve">Bílkoviny  </w:t>
      </w:r>
      <w:r>
        <w:tab/>
        <w:t>0,0 g</w:t>
      </w:r>
    </w:p>
    <w:p w:rsidR="002F4372" w:rsidRDefault="002F4372" w:rsidP="002F4372">
      <w:pPr>
        <w:pStyle w:val="Bezmezer"/>
      </w:pPr>
      <w:r>
        <w:t xml:space="preserve">Sacharidy  </w:t>
      </w:r>
      <w:r>
        <w:tab/>
        <w:t>8,4 g</w:t>
      </w:r>
    </w:p>
    <w:p w:rsidR="002F4372" w:rsidRDefault="002F4372" w:rsidP="002F4372">
      <w:pPr>
        <w:pStyle w:val="Bezmezer"/>
      </w:pPr>
      <w:r>
        <w:t xml:space="preserve">tuky  </w:t>
      </w:r>
      <w:r>
        <w:tab/>
      </w:r>
      <w:r>
        <w:tab/>
        <w:t>70,0 g</w:t>
      </w:r>
    </w:p>
    <w:p w:rsidR="002F4372" w:rsidRDefault="002F4372" w:rsidP="002F4372">
      <w:pPr>
        <w:pStyle w:val="Bezmezer"/>
      </w:pPr>
      <w:r>
        <w:t>(z toho fosfolipidy 70,0 g)</w:t>
      </w:r>
    </w:p>
    <w:p w:rsidR="002F4372" w:rsidRDefault="002F4372" w:rsidP="002F4372">
      <w:pPr>
        <w:pStyle w:val="Bezmezer"/>
      </w:pPr>
    </w:p>
    <w:p w:rsidR="002F4372" w:rsidRDefault="002F4372" w:rsidP="002F4372">
      <w:pPr>
        <w:pStyle w:val="Bezmezer"/>
      </w:pPr>
      <w:r>
        <w:t>AREKO, spol. s r.o.</w:t>
      </w:r>
    </w:p>
    <w:p w:rsidR="002F4372" w:rsidRDefault="002F4372" w:rsidP="002F4372">
      <w:pPr>
        <w:pStyle w:val="Bezmezer"/>
      </w:pPr>
      <w:proofErr w:type="spellStart"/>
      <w:r>
        <w:t>Dobronická</w:t>
      </w:r>
      <w:proofErr w:type="spellEnd"/>
      <w:r>
        <w:t xml:space="preserve"> 635</w:t>
      </w:r>
    </w:p>
    <w:p w:rsidR="002F4372" w:rsidRDefault="002F4372" w:rsidP="002F4372">
      <w:pPr>
        <w:pStyle w:val="Bezmezer"/>
      </w:pPr>
      <w:r>
        <w:t>Praha 4</w:t>
      </w:r>
    </w:p>
    <w:p w:rsidR="002F4372" w:rsidRDefault="002F4372" w:rsidP="002F4372">
      <w:pPr>
        <w:pStyle w:val="Bezmezer"/>
      </w:pPr>
      <w:hyperlink r:id="rId4" w:history="1">
        <w:r w:rsidRPr="001D0806">
          <w:rPr>
            <w:rStyle w:val="Hypertextovodkaz"/>
          </w:rPr>
          <w:t>www.areko.eu</w:t>
        </w:r>
      </w:hyperlink>
    </w:p>
    <w:p w:rsidR="002F4372" w:rsidRDefault="002F4372" w:rsidP="002F4372">
      <w:pPr>
        <w:pStyle w:val="Bezmezer"/>
      </w:pPr>
      <w:hyperlink r:id="rId5" w:history="1">
        <w:r w:rsidRPr="001D0806">
          <w:rPr>
            <w:rStyle w:val="Hypertextovodkaz"/>
          </w:rPr>
          <w:t>www.arelit.cz</w:t>
        </w:r>
      </w:hyperlink>
    </w:p>
    <w:p w:rsidR="002F4372" w:rsidRDefault="002F4372" w:rsidP="002F4372">
      <w:pPr>
        <w:pStyle w:val="Bezmezer"/>
      </w:pPr>
      <w:hyperlink r:id="rId6" w:history="1">
        <w:r w:rsidRPr="001D0806">
          <w:rPr>
            <w:rStyle w:val="Hypertextovodkaz"/>
          </w:rPr>
          <w:t>www.arecitin.cz</w:t>
        </w:r>
      </w:hyperlink>
    </w:p>
    <w:p w:rsidR="002F4372" w:rsidRDefault="002F4372" w:rsidP="002F4372">
      <w:pPr>
        <w:pStyle w:val="Bezmezer"/>
      </w:pPr>
    </w:p>
    <w:p w:rsidR="002F4372" w:rsidRDefault="002F4372" w:rsidP="002F4372">
      <w:pPr>
        <w:pStyle w:val="Bezmezer"/>
      </w:pPr>
    </w:p>
    <w:p w:rsidR="002F4372" w:rsidRPr="00CC77D6" w:rsidRDefault="002F4372" w:rsidP="002F4372">
      <w:pPr>
        <w:pStyle w:val="Bezmezer"/>
        <w:rPr>
          <w:b/>
        </w:rPr>
      </w:pPr>
    </w:p>
    <w:sectPr w:rsidR="002F4372" w:rsidRPr="00CC77D6" w:rsidSect="006A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902"/>
    <w:rsid w:val="002F4372"/>
    <w:rsid w:val="006A4936"/>
    <w:rsid w:val="007B2902"/>
    <w:rsid w:val="009408D4"/>
    <w:rsid w:val="00C507A5"/>
    <w:rsid w:val="00CC77D6"/>
    <w:rsid w:val="00E8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37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9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4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ecitin.cz" TargetMode="External"/><Relationship Id="rId5" Type="http://schemas.openxmlformats.org/officeDocument/2006/relationships/hyperlink" Target="http://www.arelit.cz" TargetMode="External"/><Relationship Id="rId4" Type="http://schemas.openxmlformats.org/officeDocument/2006/relationships/hyperlink" Target="http://www.areko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Areko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</dc:creator>
  <cp:keywords/>
  <dc:description/>
  <cp:lastModifiedBy>Areko</cp:lastModifiedBy>
  <cp:revision>3</cp:revision>
  <dcterms:created xsi:type="dcterms:W3CDTF">2008-03-28T09:40:00Z</dcterms:created>
  <dcterms:modified xsi:type="dcterms:W3CDTF">2008-03-28T10:21:00Z</dcterms:modified>
</cp:coreProperties>
</file>